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23" w:rsidRDefault="00721C23" w:rsidP="00721C23">
      <w:pPr>
        <w:jc w:val="center"/>
        <w:rPr>
          <w:rFonts w:ascii="Titillium Web" w:hAnsi="Titillium Web" w:cs="Helvetica"/>
          <w:b/>
          <w:color w:val="333333"/>
          <w:sz w:val="28"/>
          <w:szCs w:val="28"/>
        </w:rPr>
      </w:pPr>
      <w:r>
        <w:rPr>
          <w:rFonts w:ascii="Titillium Web" w:hAnsi="Titillium Web" w:cs="Helvetica"/>
          <w:b/>
          <w:noProof/>
          <w:color w:val="333333"/>
          <w:sz w:val="28"/>
          <w:szCs w:val="28"/>
          <w:lang w:eastAsia="sl-SI"/>
        </w:rPr>
        <w:drawing>
          <wp:inline distT="0" distB="0" distL="0" distR="0">
            <wp:extent cx="2466753" cy="549372"/>
            <wp:effectExtent l="19050" t="0" r="0" b="0"/>
            <wp:docPr id="1" name="Slika 0" descr="SEK_FARM_TEH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_FARM_TEHNO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712" cy="5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23" w:rsidRPr="007067F9" w:rsidRDefault="00721C23">
      <w:pPr>
        <w:rPr>
          <w:rFonts w:ascii="Titillium Web" w:hAnsi="Titillium Web" w:cs="Helvetica"/>
          <w:b/>
          <w:color w:val="333333"/>
          <w:sz w:val="24"/>
          <w:szCs w:val="28"/>
        </w:rPr>
      </w:pPr>
    </w:p>
    <w:p w:rsidR="00F773A6" w:rsidRDefault="00721C23" w:rsidP="00721C23">
      <w:pPr>
        <w:jc w:val="center"/>
        <w:rPr>
          <w:rFonts w:ascii="Titillium Web" w:hAnsi="Titillium Web" w:cs="Helvetica"/>
          <w:b/>
          <w:color w:val="333333"/>
          <w:sz w:val="28"/>
          <w:szCs w:val="28"/>
        </w:rPr>
      </w:pPr>
      <w:r>
        <w:rPr>
          <w:rFonts w:ascii="Titillium Web" w:hAnsi="Titillium Web" w:cs="Helvetica"/>
          <w:b/>
          <w:color w:val="333333"/>
          <w:sz w:val="28"/>
          <w:szCs w:val="28"/>
        </w:rPr>
        <w:t>Vabilo na d</w:t>
      </w:r>
      <w:r w:rsidR="00F773A6" w:rsidRPr="00601198">
        <w:rPr>
          <w:rFonts w:ascii="Titillium Web" w:hAnsi="Titillium Web" w:cs="Helvetica"/>
          <w:b/>
          <w:color w:val="333333"/>
          <w:sz w:val="28"/>
          <w:szCs w:val="28"/>
        </w:rPr>
        <w:t>ruženje farmacevtskih tehnologov v Novem mestu</w:t>
      </w:r>
    </w:p>
    <w:p w:rsidR="00721C23" w:rsidRPr="00721C23" w:rsidRDefault="00721C23" w:rsidP="00721C23">
      <w:pPr>
        <w:jc w:val="center"/>
        <w:rPr>
          <w:rFonts w:ascii="Titillium Web" w:hAnsi="Titillium Web" w:cs="Helvetica"/>
          <w:b/>
          <w:i/>
          <w:color w:val="333333"/>
          <w:sz w:val="26"/>
          <w:szCs w:val="28"/>
        </w:rPr>
      </w:pPr>
      <w:r w:rsidRPr="00721C23">
        <w:rPr>
          <w:rFonts w:ascii="Titillium Web" w:hAnsi="Titillium Web" w:cs="Helvetica"/>
          <w:b/>
          <w:i/>
          <w:color w:val="333333"/>
          <w:sz w:val="26"/>
          <w:szCs w:val="28"/>
        </w:rPr>
        <w:t>strokovna ekskurzija</w:t>
      </w:r>
      <w:r>
        <w:rPr>
          <w:rFonts w:ascii="Titillium Web" w:hAnsi="Titillium Web" w:cs="Helvetica"/>
          <w:b/>
          <w:i/>
          <w:color w:val="333333"/>
          <w:sz w:val="26"/>
          <w:szCs w:val="28"/>
        </w:rPr>
        <w:t>, 4. 10. 2019</w:t>
      </w:r>
    </w:p>
    <w:p w:rsidR="00CC207D" w:rsidRPr="00601198" w:rsidRDefault="00CC207D">
      <w:pPr>
        <w:rPr>
          <w:rFonts w:ascii="Titillium Web" w:hAnsi="Titillium Web" w:cs="Helvetica"/>
          <w:color w:val="333333"/>
          <w:sz w:val="24"/>
          <w:szCs w:val="24"/>
        </w:rPr>
      </w:pPr>
    </w:p>
    <w:p w:rsidR="00CC207D" w:rsidRPr="00601198" w:rsidRDefault="00CC207D" w:rsidP="00531206">
      <w:pPr>
        <w:jc w:val="both"/>
        <w:rPr>
          <w:rFonts w:ascii="Titillium Web" w:hAnsi="Titillium Web" w:cs="Helvetica"/>
          <w:color w:val="333333"/>
          <w:sz w:val="24"/>
          <w:szCs w:val="24"/>
        </w:rPr>
      </w:pP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Sekcija farmacevtskih tehnologov SFD vas vabi na prvo skupno druženje 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č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>lanov sekcije</w:t>
      </w:r>
      <w:r w:rsidR="00526F9A" w:rsidRPr="00601198">
        <w:rPr>
          <w:rFonts w:ascii="Titillium Web" w:hAnsi="Titillium Web" w:cs="Helvetica"/>
          <w:color w:val="333333"/>
          <w:sz w:val="24"/>
          <w:szCs w:val="24"/>
        </w:rPr>
        <w:t>,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</w:t>
      </w:r>
      <w:r w:rsidR="00721C23">
        <w:rPr>
          <w:rFonts w:ascii="Titillium Web" w:hAnsi="Titillium Web" w:cs="Helvetica"/>
          <w:color w:val="333333"/>
          <w:sz w:val="24"/>
          <w:szCs w:val="24"/>
        </w:rPr>
        <w:t xml:space="preserve">ki bo 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>v petek, 4. oktobra 2019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,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v Novem mestu.</w:t>
      </w:r>
    </w:p>
    <w:p w:rsidR="00601198" w:rsidRPr="00601198" w:rsidRDefault="00601198" w:rsidP="00531206">
      <w:pPr>
        <w:pStyle w:val="Brezrazmikov"/>
        <w:jc w:val="both"/>
        <w:rPr>
          <w:rFonts w:ascii="Titillium Web" w:hAnsi="Titillium Web" w:cs="Helvetica"/>
          <w:color w:val="333333"/>
          <w:sz w:val="24"/>
          <w:szCs w:val="24"/>
        </w:rPr>
      </w:pPr>
      <w:r w:rsidRPr="00601198">
        <w:rPr>
          <w:rFonts w:ascii="Titillium Web" w:hAnsi="Titillium Web" w:cs="Helvetica"/>
          <w:color w:val="333333"/>
          <w:sz w:val="24"/>
          <w:szCs w:val="24"/>
        </w:rPr>
        <w:t>Tehnološko</w:t>
      </w:r>
      <w:r w:rsidR="00CC207D" w:rsidRPr="00601198">
        <w:rPr>
          <w:rFonts w:ascii="Titillium Web" w:hAnsi="Titillium Web" w:cs="Helvetica"/>
          <w:color w:val="333333"/>
          <w:sz w:val="24"/>
          <w:szCs w:val="24"/>
        </w:rPr>
        <w:t xml:space="preserve"> druženje bomo pričeli </w:t>
      </w:r>
      <w:r w:rsidR="00F7094D">
        <w:rPr>
          <w:rFonts w:ascii="Titillium Web" w:hAnsi="Titillium Web" w:cs="Helvetica"/>
          <w:color w:val="333333"/>
          <w:sz w:val="24"/>
          <w:szCs w:val="24"/>
        </w:rPr>
        <w:t xml:space="preserve">z zborom </w:t>
      </w:r>
      <w:r w:rsidR="00CC207D" w:rsidRPr="00601198">
        <w:rPr>
          <w:rFonts w:ascii="Titillium Web" w:hAnsi="Titillium Web" w:cs="Helvetica"/>
          <w:color w:val="333333"/>
          <w:sz w:val="24"/>
          <w:szCs w:val="24"/>
        </w:rPr>
        <w:t>v čajarni Stari most</w:t>
      </w:r>
      <w:r w:rsidR="00526F9A" w:rsidRPr="00601198">
        <w:rPr>
          <w:rFonts w:ascii="Titillium Web" w:hAnsi="Titillium Web" w:cs="Helvetica"/>
          <w:color w:val="333333"/>
          <w:sz w:val="24"/>
          <w:szCs w:val="24"/>
        </w:rPr>
        <w:t xml:space="preserve"> </w:t>
      </w:r>
      <w:r w:rsidR="00721C23" w:rsidRPr="00721C23">
        <w:rPr>
          <w:rFonts w:ascii="Titillium Web" w:hAnsi="Titillium Web" w:cs="Helvetica"/>
          <w:color w:val="333333"/>
          <w:sz w:val="24"/>
          <w:szCs w:val="24"/>
        </w:rPr>
        <w:t>od 15:00 do 16:00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>.</w:t>
      </w:r>
    </w:p>
    <w:p w:rsidR="002B7BCD" w:rsidRPr="00601198" w:rsidRDefault="00F773A6" w:rsidP="00531206">
      <w:pPr>
        <w:jc w:val="both"/>
        <w:rPr>
          <w:rFonts w:ascii="Titillium Web" w:hAnsi="Titillium Web" w:cs="Helvetica"/>
          <w:color w:val="333333"/>
          <w:sz w:val="24"/>
          <w:szCs w:val="24"/>
        </w:rPr>
      </w:pP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Predlagamo, da </w:t>
      </w:r>
      <w:r w:rsidR="00CC207D" w:rsidRPr="00601198">
        <w:rPr>
          <w:rFonts w:ascii="Titillium Web" w:hAnsi="Titillium Web" w:cs="Helvetica"/>
          <w:color w:val="333333"/>
          <w:sz w:val="24"/>
          <w:szCs w:val="24"/>
        </w:rPr>
        <w:t>svoje konjičke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</w:t>
      </w:r>
      <w:r w:rsidR="00F7094D" w:rsidRPr="00601198">
        <w:rPr>
          <w:rFonts w:ascii="Titillium Web" w:hAnsi="Titillium Web" w:cs="Helvetica"/>
          <w:color w:val="333333"/>
          <w:sz w:val="24"/>
          <w:szCs w:val="24"/>
        </w:rPr>
        <w:t xml:space="preserve">parkirate 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na </w:t>
      </w:r>
      <w:hyperlink r:id="rId6" w:history="1">
        <w:r w:rsidRPr="00601198">
          <w:rPr>
            <w:rStyle w:val="Hiperpovezava"/>
            <w:rFonts w:ascii="Titillium Web" w:hAnsi="Titillium Web" w:cs="Helvetica"/>
            <w:sz w:val="24"/>
            <w:szCs w:val="24"/>
          </w:rPr>
          <w:t xml:space="preserve">Parkirišču </w:t>
        </w:r>
        <w:proofErr w:type="spellStart"/>
        <w:r w:rsidRPr="00601198">
          <w:rPr>
            <w:rStyle w:val="Hiperpovezava"/>
            <w:rFonts w:ascii="Titillium Web" w:hAnsi="Titillium Web" w:cs="Helvetica"/>
            <w:sz w:val="24"/>
            <w:szCs w:val="24"/>
          </w:rPr>
          <w:t>Kandija</w:t>
        </w:r>
        <w:proofErr w:type="spellEnd"/>
      </w:hyperlink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in se sprehodite preko </w:t>
      </w:r>
      <w:proofErr w:type="spellStart"/>
      <w:r w:rsidRPr="00601198">
        <w:rPr>
          <w:rFonts w:ascii="Titillium Web" w:hAnsi="Titillium Web" w:cs="Helvetica"/>
          <w:color w:val="333333"/>
          <w:sz w:val="24"/>
          <w:szCs w:val="24"/>
        </w:rPr>
        <w:t>Kandijskega</w:t>
      </w:r>
      <w:proofErr w:type="spellEnd"/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mostu v stari del mesta. Tak</w:t>
      </w:r>
      <w:r w:rsidR="00CC207D" w:rsidRPr="00601198">
        <w:rPr>
          <w:rFonts w:ascii="Titillium Web" w:hAnsi="Titillium Web" w:cs="Helvetica"/>
          <w:color w:val="333333"/>
          <w:sz w:val="24"/>
          <w:szCs w:val="24"/>
        </w:rPr>
        <w:t>oj za mostom na levi strani je č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>ajarna Stari most</w:t>
      </w:r>
      <w:r w:rsidR="00A9768E" w:rsidRPr="00601198">
        <w:rPr>
          <w:rFonts w:ascii="Titillium Web" w:hAnsi="Titillium Web" w:cs="Helvetica"/>
          <w:color w:val="333333"/>
          <w:sz w:val="24"/>
          <w:szCs w:val="24"/>
        </w:rPr>
        <w:t>.</w:t>
      </w:r>
      <w:r w:rsidR="00526F9A" w:rsidRPr="00601198">
        <w:rPr>
          <w:rFonts w:ascii="Titillium Web" w:hAnsi="Titillium Web" w:cs="Helvetica"/>
          <w:color w:val="333333"/>
          <w:sz w:val="24"/>
          <w:szCs w:val="24"/>
        </w:rPr>
        <w:t xml:space="preserve"> Ob 16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:00</w:t>
      </w:r>
      <w:r w:rsidR="00526F9A" w:rsidRPr="00601198">
        <w:rPr>
          <w:rFonts w:ascii="Titillium Web" w:hAnsi="Titillium Web" w:cs="Helvetica"/>
          <w:color w:val="333333"/>
          <w:sz w:val="24"/>
          <w:szCs w:val="24"/>
        </w:rPr>
        <w:t xml:space="preserve"> bomo imeli kratko predstavitev čajarne in njihove dejavnosti.</w:t>
      </w:r>
    </w:p>
    <w:p w:rsidR="00526F9A" w:rsidRPr="00601198" w:rsidRDefault="00526F9A" w:rsidP="00531206">
      <w:pPr>
        <w:jc w:val="both"/>
        <w:rPr>
          <w:rFonts w:ascii="Titillium Web" w:hAnsi="Titillium Web" w:cs="Helvetica"/>
          <w:color w:val="333333"/>
          <w:sz w:val="24"/>
          <w:szCs w:val="24"/>
        </w:rPr>
      </w:pPr>
      <w:r w:rsidRPr="00601198">
        <w:rPr>
          <w:rFonts w:ascii="Titillium Web" w:hAnsi="Titillium Web" w:cs="Helvetica"/>
          <w:color w:val="333333"/>
          <w:sz w:val="24"/>
          <w:szCs w:val="24"/>
        </w:rPr>
        <w:t>Ob 16:30 bo sledil voden ogled Novega mesta. Sprehodili se bomo po prenovljenem mestnem jedru mimo glavnih stavb</w:t>
      </w:r>
      <w:r w:rsidR="00A9768E" w:rsidRPr="00601198">
        <w:rPr>
          <w:rFonts w:ascii="Titillium Web" w:hAnsi="Titillium Web" w:cs="Helvetica"/>
          <w:color w:val="333333"/>
          <w:sz w:val="24"/>
          <w:szCs w:val="24"/>
        </w:rPr>
        <w:t>, spomenikov, vodnjaka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in ostalih znamenitosti</w:t>
      </w:r>
      <w:r w:rsidR="00A9768E" w:rsidRPr="00601198">
        <w:rPr>
          <w:rFonts w:ascii="Titillium Web" w:hAnsi="Titillium Web" w:cs="Helvetica"/>
          <w:color w:val="333333"/>
          <w:sz w:val="24"/>
          <w:szCs w:val="24"/>
        </w:rPr>
        <w:t>.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</w:t>
      </w:r>
      <w:r w:rsidR="00A9768E" w:rsidRPr="00601198">
        <w:rPr>
          <w:rFonts w:ascii="Titillium Web" w:hAnsi="Titillium Web" w:cs="Helvetica"/>
          <w:color w:val="333333"/>
          <w:sz w:val="24"/>
          <w:szCs w:val="24"/>
        </w:rPr>
        <w:t>I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zvedeli </w:t>
      </w:r>
      <w:r w:rsidR="00A9768E" w:rsidRPr="00601198">
        <w:rPr>
          <w:rFonts w:ascii="Titillium Web" w:hAnsi="Titillium Web" w:cs="Helvetica"/>
          <w:color w:val="333333"/>
          <w:sz w:val="24"/>
          <w:szCs w:val="24"/>
        </w:rPr>
        <w:t xml:space="preserve">bomo 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kaj več o pomembnejših osebnostih </w:t>
      </w:r>
      <w:r w:rsidR="00A9768E" w:rsidRPr="00601198">
        <w:rPr>
          <w:rFonts w:ascii="Titillium Web" w:hAnsi="Titillium Web" w:cs="Helvetica"/>
          <w:color w:val="333333"/>
          <w:sz w:val="24"/>
          <w:szCs w:val="24"/>
        </w:rPr>
        <w:t xml:space="preserve">Novega mesta 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>in hkrati tudi nekaj o začetkih</w:t>
      </w:r>
      <w:r w:rsidR="00593E4C" w:rsidRPr="00601198">
        <w:rPr>
          <w:rFonts w:ascii="Titillium Web" w:hAnsi="Titillium Web" w:cs="Helvetica"/>
          <w:color w:val="333333"/>
          <w:sz w:val="24"/>
          <w:szCs w:val="24"/>
        </w:rPr>
        <w:t xml:space="preserve"> 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tovarne zdravil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Krka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, d.</w:t>
      </w:r>
      <w:r w:rsidR="003252AF">
        <w:rPr>
          <w:rFonts w:ascii="Titillium Web" w:hAnsi="Titillium Web" w:cs="Helvetica"/>
          <w:color w:val="333333"/>
          <w:sz w:val="24"/>
          <w:szCs w:val="24"/>
        </w:rPr>
        <w:t xml:space="preserve"> 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d</w:t>
      </w:r>
      <w:r w:rsidR="003252AF">
        <w:rPr>
          <w:rFonts w:ascii="Titillium Web" w:hAnsi="Titillium Web" w:cs="Helvetica"/>
          <w:color w:val="333333"/>
          <w:sz w:val="24"/>
          <w:szCs w:val="24"/>
        </w:rPr>
        <w:t>.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, Novo mesto, vezanih na stari del mesta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>.</w:t>
      </w:r>
    </w:p>
    <w:p w:rsidR="002B7BCD" w:rsidRPr="00601198" w:rsidRDefault="00A9768E" w:rsidP="00531206">
      <w:pPr>
        <w:jc w:val="both"/>
        <w:rPr>
          <w:rFonts w:ascii="Titillium Web" w:hAnsi="Titillium Web" w:cs="Helvetica"/>
          <w:color w:val="333333"/>
          <w:sz w:val="24"/>
          <w:szCs w:val="24"/>
        </w:rPr>
      </w:pPr>
      <w:r w:rsidRPr="00601198">
        <w:rPr>
          <w:rFonts w:ascii="Titillium Web" w:hAnsi="Titillium Web" w:cs="Helvetica"/>
          <w:color w:val="333333"/>
          <w:sz w:val="24"/>
          <w:szCs w:val="24"/>
        </w:rPr>
        <w:t>Z vodenim ogledom bomo nadaljevali vse do Loke, kjer bo sledilo v</w:t>
      </w:r>
      <w:r w:rsidR="002B7BCD" w:rsidRPr="00601198">
        <w:rPr>
          <w:rFonts w:ascii="Titillium Web" w:hAnsi="Titillium Web" w:cs="Helvetica"/>
          <w:color w:val="333333"/>
          <w:sz w:val="24"/>
          <w:szCs w:val="24"/>
        </w:rPr>
        <w:t>krcanje na splav in vožnja po okljuku reke Krke, ki je izjemno zanimiva, saj se bomo peljali</w:t>
      </w:r>
      <w:r w:rsidR="00F7094D">
        <w:rPr>
          <w:rFonts w:ascii="Titillium Web" w:hAnsi="Titillium Web" w:cs="Helvetica"/>
          <w:color w:val="333333"/>
          <w:sz w:val="24"/>
          <w:szCs w:val="24"/>
        </w:rPr>
        <w:t xml:space="preserve"> pod štirimi mostovi, mimo gradov</w:t>
      </w:r>
      <w:r w:rsidR="002B7BCD" w:rsidRPr="00601198">
        <w:rPr>
          <w:rFonts w:ascii="Titillium Web" w:hAnsi="Titillium Web" w:cs="Helvetica"/>
          <w:color w:val="333333"/>
          <w:sz w:val="24"/>
          <w:szCs w:val="24"/>
        </w:rPr>
        <w:t xml:space="preserve"> Kamen in Novi dvor (danes bolnica), videli </w:t>
      </w:r>
      <w:r w:rsidR="00721C23">
        <w:rPr>
          <w:rFonts w:ascii="Titillium Web" w:hAnsi="Titillium Web" w:cs="Helvetica"/>
          <w:color w:val="333333"/>
          <w:sz w:val="24"/>
          <w:szCs w:val="24"/>
        </w:rPr>
        <w:t xml:space="preserve">bomo </w:t>
      </w:r>
      <w:r w:rsidR="002B7BCD" w:rsidRPr="00601198">
        <w:rPr>
          <w:rFonts w:ascii="Titillium Web" w:hAnsi="Titillium Web" w:cs="Helvetica"/>
          <w:color w:val="333333"/>
          <w:sz w:val="24"/>
          <w:szCs w:val="24"/>
        </w:rPr>
        <w:t>stolno cerkev sv. Nikolaja, ki dominira na vrhu griča, občudovali Breg – najbolj priljubljeno mesto neštetih slikarjev</w:t>
      </w:r>
      <w:r w:rsidR="00721C23">
        <w:rPr>
          <w:rFonts w:ascii="Titillium Web" w:hAnsi="Titillium Web" w:cs="Helvetica"/>
          <w:color w:val="333333"/>
          <w:sz w:val="24"/>
          <w:szCs w:val="24"/>
        </w:rPr>
        <w:t xml:space="preserve"> – </w:t>
      </w:r>
      <w:r w:rsidR="002B7BCD" w:rsidRPr="00601198">
        <w:rPr>
          <w:rFonts w:ascii="Titillium Web" w:hAnsi="Titillium Web" w:cs="Helvetica"/>
          <w:color w:val="333333"/>
          <w:sz w:val="24"/>
          <w:szCs w:val="24"/>
        </w:rPr>
        <w:t xml:space="preserve">frančiškansko cerkev </w:t>
      </w:r>
      <w:r w:rsidR="00F7094D">
        <w:rPr>
          <w:rFonts w:ascii="Titillium Web" w:hAnsi="Titillium Web" w:cs="Helvetica"/>
          <w:color w:val="333333"/>
          <w:sz w:val="24"/>
          <w:szCs w:val="24"/>
        </w:rPr>
        <w:t xml:space="preserve">sv. Lenarta </w:t>
      </w:r>
      <w:r w:rsidR="002B7BCD" w:rsidRPr="00601198">
        <w:rPr>
          <w:rFonts w:ascii="Titillium Web" w:hAnsi="Titillium Web" w:cs="Helvetica"/>
          <w:color w:val="333333"/>
          <w:sz w:val="24"/>
          <w:szCs w:val="24"/>
        </w:rPr>
        <w:t>in samostan.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Na splavu bo tudi manjša degustacija vina in lokalnih dobrot.</w:t>
      </w:r>
    </w:p>
    <w:p w:rsidR="00601198" w:rsidRPr="00601198" w:rsidRDefault="00A9768E" w:rsidP="00163EC3">
      <w:pPr>
        <w:spacing w:after="120" w:line="240" w:lineRule="auto"/>
        <w:jc w:val="both"/>
        <w:rPr>
          <w:rFonts w:ascii="Titillium Web" w:hAnsi="Titillium Web" w:cs="Helvetica"/>
          <w:color w:val="333333"/>
          <w:sz w:val="24"/>
          <w:szCs w:val="24"/>
        </w:rPr>
      </w:pPr>
      <w:r w:rsidRPr="00601198">
        <w:rPr>
          <w:rFonts w:ascii="Titillium Web" w:hAnsi="Titillium Web" w:cs="Helvetica"/>
          <w:color w:val="333333"/>
          <w:sz w:val="24"/>
          <w:szCs w:val="24"/>
        </w:rPr>
        <w:t>Ob c</w:t>
      </w:r>
      <w:r w:rsidR="00721C23">
        <w:rPr>
          <w:rFonts w:ascii="Titillium Web" w:hAnsi="Titillium Web" w:cs="Helvetica"/>
          <w:color w:val="333333"/>
          <w:sz w:val="24"/>
          <w:szCs w:val="24"/>
        </w:rPr>
        <w:t>c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>a. 19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:00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 bomo druženje nadaljevali z večerjo v Gostišču Loka na samem br</w:t>
      </w:r>
      <w:r w:rsidR="00601198" w:rsidRPr="00601198">
        <w:rPr>
          <w:rFonts w:ascii="Titillium Web" w:hAnsi="Titillium Web" w:cs="Helvetica"/>
          <w:color w:val="333333"/>
          <w:sz w:val="24"/>
          <w:szCs w:val="24"/>
        </w:rPr>
        <w:t>e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>gu reke Krke.</w:t>
      </w:r>
      <w:r w:rsidR="00163EC3">
        <w:rPr>
          <w:rFonts w:ascii="Titillium Web" w:hAnsi="Titillium Web" w:cs="Helvetica"/>
          <w:color w:val="333333"/>
          <w:sz w:val="24"/>
          <w:szCs w:val="24"/>
        </w:rPr>
        <w:t xml:space="preserve"> </w:t>
      </w:r>
      <w:r w:rsidR="00601198" w:rsidRPr="00601198">
        <w:rPr>
          <w:rFonts w:ascii="Titillium Web" w:hAnsi="Titillium Web" w:cs="Helvetica"/>
          <w:color w:val="333333"/>
          <w:sz w:val="24"/>
          <w:szCs w:val="24"/>
        </w:rPr>
        <w:t>Prosim sporočite, če imate posebne zahteve glede hrane (brezmesni meni</w:t>
      </w:r>
      <w:r w:rsidR="00721C23">
        <w:rPr>
          <w:rFonts w:ascii="Titillium Web" w:hAnsi="Titillium Web" w:cs="Helvetica"/>
          <w:color w:val="333333"/>
          <w:sz w:val="24"/>
          <w:szCs w:val="24"/>
        </w:rPr>
        <w:t xml:space="preserve"> ..</w:t>
      </w:r>
      <w:r w:rsidR="00601198" w:rsidRPr="00601198">
        <w:rPr>
          <w:rFonts w:ascii="Titillium Web" w:hAnsi="Titillium Web" w:cs="Helvetica"/>
          <w:color w:val="333333"/>
          <w:sz w:val="24"/>
          <w:szCs w:val="24"/>
        </w:rPr>
        <w:t>.).</w:t>
      </w:r>
      <w:r w:rsidR="00353B2B">
        <w:rPr>
          <w:rFonts w:ascii="Titillium Web" w:hAnsi="Titillium Web" w:cs="Helvetica"/>
          <w:color w:val="333333"/>
          <w:sz w:val="24"/>
          <w:szCs w:val="24"/>
        </w:rPr>
        <w:t xml:space="preserve"> Za pijačo bo potrebno doplačilo.</w:t>
      </w:r>
    </w:p>
    <w:p w:rsidR="00A9768E" w:rsidRPr="00601198" w:rsidRDefault="00531206" w:rsidP="00531206">
      <w:pPr>
        <w:jc w:val="both"/>
        <w:rPr>
          <w:rFonts w:ascii="Titillium Web" w:hAnsi="Titillium Web" w:cs="Helvetica"/>
          <w:color w:val="333333"/>
          <w:sz w:val="24"/>
          <w:szCs w:val="24"/>
        </w:rPr>
      </w:pPr>
      <w:r>
        <w:rPr>
          <w:rFonts w:ascii="Titillium Web" w:hAnsi="Titillium Web" w:cs="Helvetica"/>
          <w:color w:val="333333"/>
          <w:sz w:val="24"/>
          <w:szCs w:val="24"/>
        </w:rPr>
        <w:t>Če si želi kdo prenočiti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,</w:t>
      </w:r>
      <w:r>
        <w:rPr>
          <w:rFonts w:ascii="Titillium Web" w:hAnsi="Titillium Web" w:cs="Helvetica"/>
          <w:color w:val="333333"/>
          <w:sz w:val="24"/>
          <w:szCs w:val="24"/>
        </w:rPr>
        <w:t xml:space="preserve"> so na voljo 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različne lokacije</w:t>
      </w:r>
      <w:r w:rsidR="00721C23">
        <w:rPr>
          <w:rFonts w:ascii="Titillium Web" w:hAnsi="Titillium Web" w:cs="Helvetica"/>
          <w:color w:val="333333"/>
          <w:sz w:val="24"/>
          <w:szCs w:val="24"/>
        </w:rPr>
        <w:t>, npr.</w:t>
      </w:r>
      <w:r w:rsidR="00F7094D">
        <w:rPr>
          <w:rFonts w:ascii="Titillium Web" w:hAnsi="Titillium Web" w:cs="Helvetica"/>
          <w:color w:val="333333"/>
          <w:sz w:val="24"/>
          <w:szCs w:val="24"/>
        </w:rPr>
        <w:t>:</w:t>
      </w:r>
      <w:r>
        <w:rPr>
          <w:rFonts w:ascii="Titillium Web" w:hAnsi="Titillium Web" w:cs="Helvetica"/>
          <w:color w:val="333333"/>
          <w:sz w:val="24"/>
          <w:szCs w:val="24"/>
        </w:rPr>
        <w:t xml:space="preserve"> </w:t>
      </w:r>
      <w:hyperlink r:id="rId7" w:history="1">
        <w:r w:rsidRPr="00F7094D">
          <w:rPr>
            <w:rStyle w:val="Hiperpovezava"/>
            <w:rFonts w:ascii="Titillium Web" w:hAnsi="Titillium Web" w:cs="Helvetica"/>
            <w:sz w:val="24"/>
            <w:szCs w:val="24"/>
          </w:rPr>
          <w:t>Hostel Situla</w:t>
        </w:r>
      </w:hyperlink>
      <w:r>
        <w:rPr>
          <w:rFonts w:ascii="Titillium Web" w:hAnsi="Titillium Web" w:cs="Helvetica"/>
          <w:color w:val="333333"/>
          <w:sz w:val="24"/>
          <w:szCs w:val="24"/>
        </w:rPr>
        <w:t xml:space="preserve">, </w:t>
      </w:r>
      <w:hyperlink r:id="rId8" w:history="1">
        <w:r w:rsidRPr="00F7094D">
          <w:rPr>
            <w:rStyle w:val="Hiperpovezava"/>
            <w:rFonts w:ascii="Titillium Web" w:hAnsi="Titillium Web" w:cs="Helvetica"/>
            <w:sz w:val="24"/>
            <w:szCs w:val="24"/>
          </w:rPr>
          <w:t>Hotel Belokranjec</w:t>
        </w:r>
      </w:hyperlink>
      <w:r>
        <w:rPr>
          <w:rFonts w:ascii="Titillium Web" w:hAnsi="Titillium Web" w:cs="Helvetica"/>
          <w:color w:val="333333"/>
          <w:sz w:val="24"/>
          <w:szCs w:val="24"/>
        </w:rPr>
        <w:t xml:space="preserve">, </w:t>
      </w:r>
      <w:hyperlink r:id="rId9" w:history="1">
        <w:r w:rsidRPr="00F7094D">
          <w:rPr>
            <w:rStyle w:val="Hiperpovezava"/>
            <w:rFonts w:ascii="Titillium Web" w:hAnsi="Titillium Web" w:cs="Helvetica"/>
            <w:sz w:val="24"/>
            <w:szCs w:val="24"/>
          </w:rPr>
          <w:t>Hotel Krka</w:t>
        </w:r>
      </w:hyperlink>
      <w:r>
        <w:rPr>
          <w:rFonts w:ascii="Titillium Web" w:hAnsi="Titillium Web" w:cs="Helvetica"/>
          <w:color w:val="333333"/>
          <w:sz w:val="24"/>
          <w:szCs w:val="24"/>
        </w:rPr>
        <w:t>.</w:t>
      </w:r>
      <w:r w:rsidR="008C33AB">
        <w:rPr>
          <w:rFonts w:ascii="Titillium Web" w:hAnsi="Titillium Web" w:cs="Helvetica"/>
          <w:color w:val="333333"/>
          <w:sz w:val="24"/>
          <w:szCs w:val="24"/>
        </w:rPr>
        <w:t xml:space="preserve"> </w:t>
      </w:r>
    </w:p>
    <w:p w:rsidR="007067F9" w:rsidRDefault="00601198" w:rsidP="00531206">
      <w:pPr>
        <w:pStyle w:val="Brezrazmikov"/>
        <w:jc w:val="both"/>
        <w:rPr>
          <w:rFonts w:ascii="Titillium Web" w:hAnsi="Titillium Web" w:cs="Helvetica"/>
          <w:color w:val="333333"/>
          <w:sz w:val="24"/>
          <w:szCs w:val="24"/>
        </w:rPr>
      </w:pP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Cena programa </w:t>
      </w:r>
      <w:r w:rsidR="008C33AB">
        <w:rPr>
          <w:rFonts w:ascii="Titillium Web" w:hAnsi="Titillium Web" w:cs="Helvetica"/>
          <w:color w:val="333333"/>
          <w:sz w:val="24"/>
          <w:szCs w:val="24"/>
        </w:rPr>
        <w:t xml:space="preserve">(poleg </w:t>
      </w:r>
      <w:r w:rsidR="008C33AB" w:rsidRPr="00601198">
        <w:rPr>
          <w:rFonts w:ascii="Titillium Web" w:hAnsi="Titillium Web" w:cs="Helvetica"/>
          <w:color w:val="333333"/>
          <w:sz w:val="24"/>
          <w:szCs w:val="24"/>
        </w:rPr>
        <w:t>subvencij</w:t>
      </w:r>
      <w:r w:rsidR="008C33AB">
        <w:rPr>
          <w:rFonts w:ascii="Titillium Web" w:hAnsi="Titillium Web" w:cs="Helvetica"/>
          <w:color w:val="333333"/>
          <w:sz w:val="24"/>
          <w:szCs w:val="24"/>
        </w:rPr>
        <w:t>e</w:t>
      </w:r>
      <w:r w:rsidR="008C33AB" w:rsidRPr="00601198">
        <w:rPr>
          <w:rFonts w:ascii="Titillium Web" w:hAnsi="Titillium Web" w:cs="Helvetica"/>
          <w:color w:val="333333"/>
          <w:sz w:val="24"/>
          <w:szCs w:val="24"/>
        </w:rPr>
        <w:t xml:space="preserve"> Sekcije farmacevtskih tehnologov</w:t>
      </w:r>
      <w:r w:rsidR="007067F9">
        <w:rPr>
          <w:rFonts w:ascii="Titillium Web" w:hAnsi="Titillium Web" w:cs="Helvetica"/>
          <w:color w:val="333333"/>
          <w:sz w:val="24"/>
          <w:szCs w:val="24"/>
        </w:rPr>
        <w:t xml:space="preserve"> SFD</w:t>
      </w:r>
      <w:r w:rsidR="008C33AB">
        <w:rPr>
          <w:rFonts w:ascii="Titillium Web" w:hAnsi="Titillium Web" w:cs="Helvetica"/>
          <w:color w:val="333333"/>
          <w:sz w:val="24"/>
          <w:szCs w:val="24"/>
        </w:rPr>
        <w:t>)</w:t>
      </w:r>
      <w:r w:rsidR="008C33AB" w:rsidRPr="00601198">
        <w:rPr>
          <w:rFonts w:ascii="Titillium Web" w:hAnsi="Titillium Web" w:cs="Helvetica"/>
          <w:color w:val="333333"/>
          <w:sz w:val="24"/>
          <w:szCs w:val="24"/>
        </w:rPr>
        <w:t xml:space="preserve"> </w:t>
      </w:r>
      <w:r w:rsidRPr="00601198">
        <w:rPr>
          <w:rFonts w:ascii="Titillium Web" w:hAnsi="Titillium Web" w:cs="Helvetica"/>
          <w:color w:val="333333"/>
          <w:sz w:val="24"/>
          <w:szCs w:val="24"/>
        </w:rPr>
        <w:t xml:space="preserve">znaša </w:t>
      </w:r>
    </w:p>
    <w:p w:rsidR="00601198" w:rsidRDefault="00601198" w:rsidP="00531206">
      <w:pPr>
        <w:pStyle w:val="Brezrazmikov"/>
        <w:jc w:val="both"/>
        <w:rPr>
          <w:rFonts w:ascii="Titillium Web" w:hAnsi="Titillium Web" w:cs="Helvetica"/>
          <w:color w:val="333333"/>
          <w:sz w:val="24"/>
          <w:szCs w:val="24"/>
        </w:rPr>
      </w:pPr>
      <w:r w:rsidRPr="00753026">
        <w:rPr>
          <w:rFonts w:ascii="Titillium Web" w:hAnsi="Titillium Web" w:cs="Helvetica"/>
          <w:b/>
          <w:color w:val="333333"/>
          <w:sz w:val="24"/>
          <w:szCs w:val="24"/>
        </w:rPr>
        <w:t>10 EUR /osebo</w:t>
      </w:r>
      <w:r w:rsidR="00531206">
        <w:rPr>
          <w:rFonts w:ascii="Titillium Web" w:hAnsi="Titillium Web" w:cs="Helvetica"/>
          <w:b/>
          <w:color w:val="333333"/>
          <w:sz w:val="24"/>
          <w:szCs w:val="24"/>
        </w:rPr>
        <w:t xml:space="preserve">, </w:t>
      </w:r>
      <w:r w:rsidR="00531206" w:rsidRPr="00531206">
        <w:rPr>
          <w:rFonts w:ascii="Titillium Web" w:hAnsi="Titillium Web" w:cs="Helvetica"/>
          <w:color w:val="333333"/>
          <w:sz w:val="24"/>
          <w:szCs w:val="24"/>
        </w:rPr>
        <w:t xml:space="preserve">ki jih </w:t>
      </w:r>
      <w:r w:rsidR="003252AF">
        <w:rPr>
          <w:rFonts w:ascii="Titillium Web" w:hAnsi="Titillium Web" w:cs="Helvetica"/>
          <w:color w:val="333333"/>
          <w:sz w:val="24"/>
          <w:szCs w:val="24"/>
        </w:rPr>
        <w:t xml:space="preserve">poravnate </w:t>
      </w:r>
      <w:r w:rsidR="008C33AB">
        <w:rPr>
          <w:rFonts w:ascii="Titillium Web" w:hAnsi="Titillium Web" w:cs="Helvetica"/>
          <w:color w:val="333333"/>
          <w:sz w:val="24"/>
          <w:szCs w:val="24"/>
        </w:rPr>
        <w:t>na začetku druženja.</w:t>
      </w:r>
    </w:p>
    <w:p w:rsidR="00753026" w:rsidRPr="00601198" w:rsidRDefault="00753026" w:rsidP="00531206">
      <w:pPr>
        <w:jc w:val="both"/>
        <w:rPr>
          <w:rFonts w:ascii="Titillium Web" w:hAnsi="Titillium Web" w:cs="Helvetica"/>
          <w:color w:val="333333"/>
          <w:sz w:val="24"/>
          <w:szCs w:val="24"/>
        </w:rPr>
      </w:pPr>
      <w:r>
        <w:rPr>
          <w:rFonts w:ascii="Titillium Web" w:hAnsi="Titillium Web" w:cs="Helvetica"/>
          <w:color w:val="333333"/>
          <w:sz w:val="24"/>
          <w:szCs w:val="24"/>
        </w:rPr>
        <w:t>V primeru slabega vremena si organizatorji pridržujemo pravico do spremembe programa.</w:t>
      </w:r>
    </w:p>
    <w:p w:rsidR="008C33AB" w:rsidRDefault="008C33AB" w:rsidP="00531206">
      <w:pPr>
        <w:jc w:val="both"/>
        <w:rPr>
          <w:rFonts w:ascii="Titillium Web" w:hAnsi="Titillium Web" w:cs="Helvetica"/>
          <w:color w:val="333333"/>
          <w:sz w:val="24"/>
          <w:szCs w:val="24"/>
        </w:rPr>
      </w:pPr>
      <w:r>
        <w:rPr>
          <w:rFonts w:ascii="Titillium Web" w:hAnsi="Titillium Web" w:cs="Helvetica"/>
          <w:color w:val="333333"/>
          <w:sz w:val="24"/>
          <w:szCs w:val="24"/>
        </w:rPr>
        <w:t xml:space="preserve">Prijave sprejema Slovensko farmacevtsko društvo </w:t>
      </w:r>
      <w:r w:rsidR="007067F9">
        <w:rPr>
          <w:rFonts w:ascii="Titillium Web" w:hAnsi="Titillium Web" w:cs="Helvetica"/>
          <w:color w:val="333333"/>
          <w:sz w:val="24"/>
          <w:szCs w:val="24"/>
        </w:rPr>
        <w:t xml:space="preserve">do </w:t>
      </w:r>
      <w:r w:rsidR="003252AF">
        <w:rPr>
          <w:rFonts w:ascii="Titillium Web" w:hAnsi="Titillium Web" w:cs="Helvetica"/>
          <w:color w:val="333333"/>
          <w:sz w:val="24"/>
          <w:szCs w:val="24"/>
        </w:rPr>
        <w:t>1</w:t>
      </w:r>
      <w:r w:rsidR="007067F9">
        <w:rPr>
          <w:rFonts w:ascii="Titillium Web" w:hAnsi="Titillium Web" w:cs="Helvetica"/>
          <w:color w:val="333333"/>
          <w:sz w:val="24"/>
          <w:szCs w:val="24"/>
        </w:rPr>
        <w:t xml:space="preserve">. 10. 2019 </w:t>
      </w:r>
      <w:r w:rsidR="003252AF">
        <w:rPr>
          <w:rFonts w:ascii="Titillium Web" w:hAnsi="Titillium Web" w:cs="Helvetica"/>
          <w:color w:val="333333"/>
          <w:sz w:val="24"/>
          <w:szCs w:val="24"/>
        </w:rPr>
        <w:t xml:space="preserve">oz. do zapolnitve prostih mest </w:t>
      </w:r>
      <w:r>
        <w:rPr>
          <w:rFonts w:ascii="Titillium Web" w:hAnsi="Titillium Web" w:cs="Helvetica"/>
          <w:color w:val="333333"/>
          <w:sz w:val="24"/>
          <w:szCs w:val="24"/>
        </w:rPr>
        <w:t>preko:</w:t>
      </w:r>
    </w:p>
    <w:p w:rsidR="008C33AB" w:rsidRPr="007067F9" w:rsidRDefault="008C33AB" w:rsidP="007067F9">
      <w:pPr>
        <w:pStyle w:val="Odstavekseznama"/>
        <w:jc w:val="both"/>
        <w:rPr>
          <w:rFonts w:ascii="Titillium Web" w:hAnsi="Titillium Web" w:cs="Helvetica"/>
          <w:color w:val="333333"/>
          <w:sz w:val="24"/>
          <w:szCs w:val="24"/>
        </w:rPr>
      </w:pPr>
      <w:r w:rsidRPr="007067F9">
        <w:rPr>
          <w:rFonts w:ascii="Titillium Web" w:hAnsi="Titillium Web" w:cs="Helvetica"/>
          <w:color w:val="333333"/>
          <w:sz w:val="24"/>
          <w:szCs w:val="24"/>
        </w:rPr>
        <w:t xml:space="preserve">elektronske pošte: </w:t>
      </w:r>
      <w:hyperlink r:id="rId10" w:history="1">
        <w:r w:rsidRPr="007067F9">
          <w:rPr>
            <w:rStyle w:val="Hiperpovezava"/>
            <w:rFonts w:ascii="Open Sans" w:hAnsi="Open Sans" w:cs="Segoe UI"/>
            <w:sz w:val="24"/>
            <w:szCs w:val="24"/>
          </w:rPr>
          <w:t>info@sfd.si</w:t>
        </w:r>
      </w:hyperlink>
      <w:r w:rsidR="007067F9">
        <w:t xml:space="preserve">, </w:t>
      </w:r>
      <w:r w:rsidRPr="007067F9">
        <w:rPr>
          <w:rFonts w:ascii="Titillium Web" w:hAnsi="Titillium Web" w:cs="Helvetica"/>
          <w:color w:val="333333"/>
          <w:sz w:val="24"/>
          <w:szCs w:val="24"/>
        </w:rPr>
        <w:t xml:space="preserve">telefona: </w:t>
      </w:r>
      <w:r w:rsidRPr="007067F9">
        <w:rPr>
          <w:rFonts w:ascii="Open Sans" w:hAnsi="Open Sans" w:cs="Segoe UI"/>
          <w:color w:val="212529"/>
          <w:sz w:val="24"/>
          <w:szCs w:val="24"/>
        </w:rPr>
        <w:t>01 569 26 03</w:t>
      </w:r>
      <w:r w:rsidR="007067F9" w:rsidRPr="007067F9">
        <w:rPr>
          <w:rFonts w:ascii="Open Sans" w:hAnsi="Open Sans" w:cs="Segoe UI"/>
          <w:color w:val="212529"/>
          <w:sz w:val="24"/>
          <w:szCs w:val="24"/>
        </w:rPr>
        <w:t xml:space="preserve">, </w:t>
      </w:r>
      <w:r w:rsidRPr="007067F9">
        <w:rPr>
          <w:rFonts w:ascii="Titillium Web" w:hAnsi="Titillium Web" w:cs="Helvetica"/>
          <w:color w:val="333333"/>
          <w:sz w:val="24"/>
          <w:szCs w:val="24"/>
        </w:rPr>
        <w:t xml:space="preserve">faksa: </w:t>
      </w:r>
      <w:r w:rsidRPr="007067F9">
        <w:rPr>
          <w:rFonts w:ascii="Open Sans" w:hAnsi="Open Sans" w:cs="Segoe UI"/>
          <w:color w:val="212529"/>
          <w:sz w:val="24"/>
          <w:szCs w:val="24"/>
        </w:rPr>
        <w:t>01 569 26 02</w:t>
      </w:r>
    </w:p>
    <w:p w:rsidR="007067F9" w:rsidRDefault="007067F9" w:rsidP="007067F9">
      <w:pPr>
        <w:pStyle w:val="Odstavekseznama"/>
        <w:jc w:val="both"/>
        <w:rPr>
          <w:rFonts w:ascii="Titillium Web" w:hAnsi="Titillium Web" w:cs="Helvetica"/>
          <w:color w:val="333333"/>
          <w:sz w:val="24"/>
          <w:szCs w:val="24"/>
        </w:rPr>
      </w:pPr>
    </w:p>
    <w:p w:rsidR="007067F9" w:rsidRPr="008C33AB" w:rsidRDefault="003252AF" w:rsidP="007067F9">
      <w:pPr>
        <w:rPr>
          <w:rFonts w:ascii="Titillium Web" w:hAnsi="Titillium Web" w:cs="Helvetica"/>
          <w:color w:val="333333"/>
          <w:sz w:val="24"/>
          <w:szCs w:val="24"/>
        </w:rPr>
      </w:pPr>
      <w:r>
        <w:rPr>
          <w:rFonts w:ascii="Titillium Web" w:hAnsi="Titillium Web" w:cs="Helvetica"/>
          <w:color w:val="333333"/>
          <w:sz w:val="24"/>
          <w:szCs w:val="24"/>
        </w:rPr>
        <w:t>Lepo vabljeni</w:t>
      </w:r>
      <w:bookmarkStart w:id="0" w:name="_GoBack"/>
      <w:bookmarkEnd w:id="0"/>
      <w:r w:rsidR="007067F9">
        <w:rPr>
          <w:rFonts w:ascii="Titillium Web" w:hAnsi="Titillium Web" w:cs="Helvetica"/>
          <w:color w:val="333333"/>
          <w:sz w:val="24"/>
          <w:szCs w:val="24"/>
        </w:rPr>
        <w:t>!</w:t>
      </w:r>
    </w:p>
    <w:sectPr w:rsidR="007067F9" w:rsidRPr="008C33AB" w:rsidSect="00CC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95A"/>
    <w:multiLevelType w:val="hybridMultilevel"/>
    <w:tmpl w:val="12187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compat/>
  <w:rsids>
    <w:rsidRoot w:val="00F773A6"/>
    <w:rsid w:val="00006FE5"/>
    <w:rsid w:val="00095CAB"/>
    <w:rsid w:val="00106855"/>
    <w:rsid w:val="00163EC3"/>
    <w:rsid w:val="00265A50"/>
    <w:rsid w:val="002B7BCD"/>
    <w:rsid w:val="003252AF"/>
    <w:rsid w:val="00353B2B"/>
    <w:rsid w:val="00526F9A"/>
    <w:rsid w:val="00531206"/>
    <w:rsid w:val="00593E4C"/>
    <w:rsid w:val="00601198"/>
    <w:rsid w:val="007067F9"/>
    <w:rsid w:val="00721C23"/>
    <w:rsid w:val="00753026"/>
    <w:rsid w:val="007A249A"/>
    <w:rsid w:val="00812AAC"/>
    <w:rsid w:val="008C33AB"/>
    <w:rsid w:val="00A71E7A"/>
    <w:rsid w:val="00A9768E"/>
    <w:rsid w:val="00B6534B"/>
    <w:rsid w:val="00CC1444"/>
    <w:rsid w:val="00CC207D"/>
    <w:rsid w:val="00F7094D"/>
    <w:rsid w:val="00F7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14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7B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7BCD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601198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601198"/>
    <w:rPr>
      <w:b/>
      <w:bCs/>
    </w:rPr>
  </w:style>
  <w:style w:type="paragraph" w:styleId="Odstavekseznama">
    <w:name w:val="List Paragraph"/>
    <w:basedOn w:val="Navaden"/>
    <w:uiPriority w:val="34"/>
    <w:qFormat/>
    <w:rsid w:val="008C33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.pribelokranjcu.si/PriBelokranjcu.aspx?Name=NovoMest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ova.situla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maps/place/Parkiri%C5%A1%C4%8De+Kandija/@45.8014025,15.1689438,17z/data=!4m5!3m4!1s0x4764fffa73bc1db1:0x92f456afc82222b2!8m2!3d45.800779!4d15.171796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sfd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rme-krka.com/si/sl/destinacije/novo-mesto/hotel-krk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Zadnik, Jernej</dc:creator>
  <cp:lastModifiedBy>jelka</cp:lastModifiedBy>
  <cp:revision>2</cp:revision>
  <dcterms:created xsi:type="dcterms:W3CDTF">2019-09-20T12:06:00Z</dcterms:created>
  <dcterms:modified xsi:type="dcterms:W3CDTF">2019-09-20T12:06:00Z</dcterms:modified>
</cp:coreProperties>
</file>